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Pr="00B300B9" w:rsidRDefault="005A0DB3" w:rsidP="005A0DB3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3F51C0">
        <w:rPr>
          <w:rFonts w:ascii="Sylfaen" w:eastAsia="Arial Unicode MS" w:hAnsi="Sylfaen" w:cs="Arial Unicode MS"/>
          <w:b/>
          <w:sz w:val="24"/>
          <w:szCs w:val="24"/>
        </w:rPr>
        <w:t>აგრონომია</w:t>
      </w:r>
    </w:p>
    <w:tbl>
      <w:tblPr>
        <w:tblW w:w="1319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1"/>
        <w:gridCol w:w="18"/>
        <w:gridCol w:w="3341"/>
        <w:gridCol w:w="574"/>
        <w:gridCol w:w="546"/>
        <w:gridCol w:w="718"/>
        <w:gridCol w:w="823"/>
        <w:gridCol w:w="589"/>
        <w:gridCol w:w="1347"/>
        <w:gridCol w:w="377"/>
        <w:gridCol w:w="453"/>
        <w:gridCol w:w="461"/>
        <w:gridCol w:w="461"/>
        <w:gridCol w:w="453"/>
        <w:gridCol w:w="461"/>
        <w:gridCol w:w="499"/>
        <w:gridCol w:w="466"/>
        <w:gridCol w:w="1082"/>
        <w:gridCol w:w="13"/>
      </w:tblGrid>
      <w:tr w:rsidR="005A0DB3" w:rsidRPr="00245B04" w:rsidTr="00F82365">
        <w:trPr>
          <w:gridAfter w:val="1"/>
          <w:wAfter w:w="13" w:type="dxa"/>
          <w:trHeight w:val="510"/>
        </w:trPr>
        <w:tc>
          <w:tcPr>
            <w:tcW w:w="5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35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7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7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245B0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245B0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245B0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6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5A0DB3" w:rsidRPr="00245B04" w:rsidTr="00F82365">
        <w:trPr>
          <w:gridAfter w:val="1"/>
          <w:wAfter w:w="13" w:type="dxa"/>
          <w:trHeight w:val="510"/>
        </w:trPr>
        <w:tc>
          <w:tcPr>
            <w:tcW w:w="51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35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0DB3" w:rsidRPr="00245B04" w:rsidTr="00F82365">
        <w:trPr>
          <w:gridAfter w:val="1"/>
          <w:wAfter w:w="13" w:type="dxa"/>
          <w:cantSplit/>
          <w:trHeight w:val="1919"/>
        </w:trPr>
        <w:tc>
          <w:tcPr>
            <w:tcW w:w="51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3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0DB3" w:rsidRPr="00245B04" w:rsidRDefault="005A0DB3" w:rsidP="00F8236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5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0DB3" w:rsidRPr="00245B04" w:rsidTr="00F82365">
        <w:trPr>
          <w:gridAfter w:val="1"/>
          <w:wAfter w:w="13" w:type="dxa"/>
          <w:cantSplit/>
          <w:trHeight w:val="283"/>
        </w:trPr>
        <w:tc>
          <w:tcPr>
            <w:tcW w:w="5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A0DB3" w:rsidRPr="00245B04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B0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5A0DB3" w:rsidRPr="006777BF" w:rsidTr="00F82365">
        <w:trPr>
          <w:trHeight w:val="283"/>
        </w:trPr>
        <w:tc>
          <w:tcPr>
            <w:tcW w:w="51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51C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682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>სპეციალობის დამხმარე  სავალდებულო კურსები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ევროპული ენა </w:t>
            </w: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(ინგლისური,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გერმანული,</w:t>
            </w:r>
            <w:r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ფრანგული, რუსული)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0/4/0/0/0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ევროპული ენა  </w:t>
            </w: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(ინგლისური,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6777BF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გერმანული, ფრანგული, რუსული)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0/4/0/0/0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ევროპული ენა 3 (ინგლისური,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გერმანული, ფრანგული, რუსული)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0/4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6777BF">
              <w:rPr>
                <w:rFonts w:ascii="Sylfaen" w:eastAsia="Merriweather" w:hAnsi="Sylfaen" w:cs="Merriweather"/>
                <w:sz w:val="20"/>
                <w:szCs w:val="20"/>
              </w:rPr>
              <w:t>0/0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აკადემიური წერა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კალკულუსი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აგროანალიზური ქიმია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ინფორმატიკა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0/0/3/0/0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ბუნებათსარგებლობა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>სულ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571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51C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68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ძირითადი</w:t>
            </w: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სპეციალობის</w:t>
            </w: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კურსები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777BF">
              <w:rPr>
                <w:rFonts w:eastAsia="Arial Unicode MS" w:cs="Arial Unicode MS"/>
                <w:sz w:val="20"/>
                <w:szCs w:val="20"/>
              </w:rPr>
              <w:t>ბოტანიკა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ზოგადი ნიადაგთმცოდნეობა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მიწათმოქმედება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1/0/2/0/0/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მევენახეობა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მცენარეთა გენეტიკა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მემცენარეობა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9,10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11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მებოსტნეობა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;10;11;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აგროქიმია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ზოგადი სელექცია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სასოფლო სამეურნეო მელიორაცია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8,10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777BF">
              <w:rPr>
                <w:rFonts w:eastAsia="Arial Unicode MS" w:cs="Arial Unicode MS"/>
                <w:sz w:val="20"/>
                <w:szCs w:val="20"/>
              </w:rPr>
              <w:t>მცენარეთა ინტეგრირებული დაცვა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777BF">
              <w:rPr>
                <w:rFonts w:eastAsia="Arial Unicode MS" w:cs="Arial Unicode MS"/>
                <w:sz w:val="20"/>
                <w:szCs w:val="20"/>
              </w:rPr>
              <w:t>სასოფლო – სამეურნეო ნედლეულის შენახვა–გადამუშავება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77BF">
              <w:rPr>
                <w:rFonts w:ascii="Sylfaen" w:eastAsia="Arial Unicode MS" w:hAnsi="Sylfaen" w:cs="Arial Unicode MS"/>
                <w:sz w:val="20"/>
                <w:szCs w:val="20"/>
              </w:rPr>
              <w:t>აგრომოკრობიოლოგია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6777BF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color w:val="auto"/>
                <w:sz w:val="20"/>
                <w:szCs w:val="20"/>
                <w:lang w:val="ka-GE"/>
              </w:rPr>
            </w:pPr>
            <w:r w:rsidRPr="006777BF">
              <w:rPr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77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6777BF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red"/>
                <w:lang w:val="ka-GE" w:eastAsia="ru-RU"/>
              </w:rPr>
            </w:pPr>
          </w:p>
        </w:tc>
      </w:tr>
      <w:tr w:rsidR="005A0DB3" w:rsidRPr="00245B04" w:rsidTr="00F82365">
        <w:trPr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51C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68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red"/>
                <w:lang w:val="ka-GE" w:eastAsia="ru-RU"/>
              </w:rPr>
            </w:pP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მოდული</w:t>
            </w: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 xml:space="preserve"> 1: </w:t>
            </w: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აგროტექნოლოგია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ნიადაგის მიკრობიოლოგია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მეცხოველეობა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დეკორაციული მებაღეობა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სუბტროპიკული ტექნიკური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კულტურები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ნიადაგთმცოდნეობა მელიორაციის საფუძვლებით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მეჩაიეობა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სუბტროპიკული მეხილეობა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სასოფლო – სამეურნეო მანქანები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ტყის კულტურები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სასოფლო–სამეურნეოკულტურების მავნებელ–დაავადებები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აგრობიოტექნოლოგია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13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17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საწარმოო პრაქტიკა აგროტექნოლოგიაში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0/0/0/0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</w:t>
            </w: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14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27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pStyle w:val="BalloonText"/>
              <w:tabs>
                <w:tab w:val="left" w:pos="0"/>
              </w:tabs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E61407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969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red"/>
                <w:lang w:val="ka-GE" w:eastAsia="ru-RU"/>
              </w:rPr>
            </w:pPr>
          </w:p>
        </w:tc>
      </w:tr>
      <w:tr w:rsidR="005A0DB3" w:rsidRPr="00E61407" w:rsidTr="00F82365">
        <w:trPr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51C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68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მოდული</w:t>
            </w: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 xml:space="preserve"> 2:  </w:t>
            </w: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აგროეკოლოგია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გეოლოგია ნიადაგმცოდნეობის საფუძვლებით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მეტყევეობა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კერძო ნიადაგთმცოდნეობა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სუბტროპიკული კულტურები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გარემოს დაცვა და დაცული ტერიტორიები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სუბტროპიკულ მცენარეთა ეკოლოგია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140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ფიტოპათოლოგია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140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ეკოლოგიური ბიოტექნოლოგია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6140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140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6140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6140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61407">
              <w:rPr>
                <w:rFonts w:ascii="Sylfaen" w:hAnsi="Sylfaen"/>
                <w:sz w:val="20"/>
                <w:szCs w:val="20"/>
              </w:rPr>
              <w:t>2/0/1/0/0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343564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11E91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ენტომოლოგია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left="113"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12;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სასოფლო–სამეურნეო ეკოლოგია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10;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აგროეკოლოგიური მონიტორინგი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FC23B9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15;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Arial Unicode MS" w:hAnsi="Sylfaen" w:cs="Arial Unicode MS"/>
                <w:sz w:val="20"/>
                <w:szCs w:val="20"/>
              </w:rPr>
              <w:t>საწარმოო პრაქტიკა აგროეკოლოგიაში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color w:val="C00000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0/0/0/0/3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18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  <w:r w:rsidRPr="003F51C0">
              <w:rPr>
                <w:rFonts w:ascii="Sylfaen" w:eastAsia="Merriweather" w:hAnsi="Sylfaen" w:cs="Merriweather"/>
                <w:sz w:val="20"/>
                <w:szCs w:val="20"/>
              </w:rPr>
              <w:t>35;</w:t>
            </w:r>
          </w:p>
        </w:tc>
      </w:tr>
      <w:tr w:rsidR="005A0DB3" w:rsidRPr="00E61407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E61407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left="113"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1500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495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E6140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969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E61407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A0DB3" w:rsidRPr="00245B04" w:rsidTr="00F82365">
        <w:trPr>
          <w:trHeight w:val="91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51C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8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არჩევითი</w:t>
            </w: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3F51C0">
              <w:rPr>
                <w:rFonts w:ascii="Sylfaen" w:eastAsia="Arial Unicode MS" w:hAnsi="Sylfaen" w:cs="Sylfaen"/>
                <w:sz w:val="20"/>
                <w:szCs w:val="20"/>
              </w:rPr>
              <w:t>კურსები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უცხო ენა 1</w:t>
            </w:r>
            <w:r w:rsidRPr="00D20483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(ინგლისური,</w:t>
            </w: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D20483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გერმანული, ფრანგული, რუსული)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0/4/0/0/0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C11E91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  <w:r w:rsidRPr="006C35B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ჰიდროტექნიკური მელიორაცია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C11E91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მცენარეთა ფიზიოლოგია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C11E91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საქართველოს ნიადაგები</w:t>
            </w:r>
          </w:p>
        </w:tc>
        <w:tc>
          <w:tcPr>
            <w:tcW w:w="5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C11E91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უცხო ენა 2 </w:t>
            </w:r>
            <w:r w:rsidRPr="00D20483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(ინგლისური,</w:t>
            </w: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D20483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გერმანული, ფრანგული, რუსული)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  <w:p w:rsidR="005A0DB3" w:rsidRPr="00D20483" w:rsidRDefault="005A0DB3" w:rsidP="00F8236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0/4/0/0/0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მიწის რესურსების მართვა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საქართველოს ამპელოგრაფია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sz w:val="20"/>
                <w:szCs w:val="20"/>
              </w:rPr>
              <w:t>მცენარეთა ჯიშთმცოდნეობა</w:t>
            </w:r>
          </w:p>
        </w:tc>
        <w:tc>
          <w:tcPr>
            <w:tcW w:w="5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9,10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0483">
              <w:rPr>
                <w:rFonts w:ascii="Sylfaen" w:hAnsi="Sylfaen" w:cs="Sylfaen"/>
                <w:sz w:val="20"/>
                <w:szCs w:val="20"/>
              </w:rPr>
              <w:t>სუბტროპიკულ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ეკოლოგია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0483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3(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D20483">
              <w:rPr>
                <w:rFonts w:ascii="Sylfaen" w:hAnsi="Sylfaen"/>
                <w:sz w:val="20"/>
                <w:szCs w:val="20"/>
              </w:rPr>
              <w:t>,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r w:rsidRPr="00D20483"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ფრანგული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რუსული</w:t>
            </w:r>
            <w:r w:rsidRPr="00D2048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0/4/0/0/0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C59F9">
              <w:rPr>
                <w:rFonts w:ascii="Sylfaen" w:hAnsi="Sylfaen" w:cs="Sylfaen"/>
                <w:sz w:val="20"/>
                <w:szCs w:val="20"/>
                <w:lang w:val="ka-GE"/>
              </w:rPr>
              <w:t>ავტომობილები და ტრაქტორები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51C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</w:t>
            </w:r>
            <w:r w:rsidRPr="003F51C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;</w:t>
            </w: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0483">
              <w:rPr>
                <w:rFonts w:ascii="Sylfaen" w:hAnsi="Sylfaen" w:cs="Sylfaen"/>
                <w:sz w:val="20"/>
                <w:szCs w:val="20"/>
              </w:rPr>
              <w:t>მიწათმოწყობა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გეოდეზიის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5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1/2/0/0/0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0483">
              <w:rPr>
                <w:rFonts w:ascii="Sylfaen" w:hAnsi="Sylfaen" w:cs="Sylfaen"/>
                <w:sz w:val="20"/>
                <w:szCs w:val="20"/>
              </w:rPr>
              <w:t>ელექტროენერგიის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აგრარულ</w:t>
            </w:r>
            <w:r w:rsidRPr="00D2048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20483">
              <w:rPr>
                <w:rFonts w:ascii="Sylfaen" w:hAnsi="Sylfaen" w:cs="Sylfaen"/>
                <w:sz w:val="20"/>
                <w:szCs w:val="20"/>
              </w:rPr>
              <w:t>მეურნეობაში</w:t>
            </w:r>
          </w:p>
        </w:tc>
        <w:tc>
          <w:tcPr>
            <w:tcW w:w="5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1/0/2/0/0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6C35BB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B36D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სულ არჩევითი კურსები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52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3F51C0" w:rsidRDefault="005A0DB3" w:rsidP="00F82365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3F51C0">
              <w:rPr>
                <w:rFonts w:ascii="Sylfaen" w:eastAsia="Arial Unicode MS" w:hAnsi="Sylfaen" w:cs="Arial Unicode MS"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0483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A0DB3" w:rsidRPr="00245B04" w:rsidTr="00F82365">
        <w:trPr>
          <w:gridAfter w:val="1"/>
          <w:wAfter w:w="13" w:type="dxa"/>
          <w:trHeight w:val="283"/>
        </w:trPr>
        <w:tc>
          <w:tcPr>
            <w:tcW w:w="387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right="-107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D20483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სულ სასწავლო გეგმით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048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2115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11500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96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11500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3789</w:t>
            </w:r>
          </w:p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</w:pPr>
            <w:r w:rsidRPr="00D20483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ka-GE" w:eastAsia="ru-RU"/>
              </w:rPr>
              <w:t>11500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0DB3" w:rsidRPr="00D20483" w:rsidRDefault="005A0DB3" w:rsidP="00F823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5A0DB3" w:rsidRDefault="005A0DB3" w:rsidP="005A0DB3">
      <w:pPr>
        <w:spacing w:line="240" w:lineRule="auto"/>
        <w:ind w:left="360"/>
        <w:jc w:val="center"/>
        <w:rPr>
          <w:rFonts w:ascii="Sylfaen" w:eastAsia="Arial Unicode MS" w:hAnsi="Sylfaen" w:cs="Arial Unicode MS"/>
          <w:b/>
          <w:sz w:val="24"/>
          <w:szCs w:val="24"/>
        </w:rPr>
      </w:pPr>
    </w:p>
    <w:p w:rsidR="004D5DBD" w:rsidRDefault="004D5DBD">
      <w:bookmarkStart w:id="0" w:name="_GoBack"/>
      <w:bookmarkEnd w:id="0"/>
    </w:p>
    <w:sectPr w:rsidR="004D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5"/>
    <w:rsid w:val="004D5DBD"/>
    <w:rsid w:val="005A0DB3"/>
    <w:rsid w:val="00D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100F8-F03B-4E0C-AC87-B06BE972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A0D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0D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A0DB3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A0DB3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A0DB3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A0DB3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A0DB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A0D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A0DB3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D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A0D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A0DB3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A0DB3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A0DB3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A0DB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A0D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A0DB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A0DB3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A0D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B3"/>
  </w:style>
  <w:style w:type="paragraph" w:styleId="Header">
    <w:name w:val="header"/>
    <w:basedOn w:val="Normal"/>
    <w:link w:val="HeaderChar"/>
    <w:unhideWhenUsed/>
    <w:rsid w:val="005A0D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0DB3"/>
  </w:style>
  <w:style w:type="character" w:styleId="PageNumber">
    <w:name w:val="page number"/>
    <w:basedOn w:val="DefaultParagraphFont"/>
    <w:rsid w:val="005A0DB3"/>
  </w:style>
  <w:style w:type="character" w:styleId="Hyperlink">
    <w:name w:val="Hyperlink"/>
    <w:basedOn w:val="DefaultParagraphFont"/>
    <w:unhideWhenUsed/>
    <w:rsid w:val="005A0D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A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DB3"/>
    <w:pPr>
      <w:ind w:left="720"/>
      <w:contextualSpacing/>
    </w:pPr>
  </w:style>
  <w:style w:type="paragraph" w:customStyle="1" w:styleId="Default">
    <w:name w:val="Default"/>
    <w:rsid w:val="005A0DB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5A0DB3"/>
  </w:style>
  <w:style w:type="paragraph" w:customStyle="1" w:styleId="CM5">
    <w:name w:val="CM5"/>
    <w:basedOn w:val="Default"/>
    <w:next w:val="Default"/>
    <w:rsid w:val="005A0DB3"/>
  </w:style>
  <w:style w:type="paragraph" w:customStyle="1" w:styleId="CM3">
    <w:name w:val="CM3"/>
    <w:basedOn w:val="Default"/>
    <w:next w:val="Default"/>
    <w:rsid w:val="005A0DB3"/>
    <w:rPr>
      <w:color w:val="auto"/>
    </w:rPr>
  </w:style>
  <w:style w:type="character" w:customStyle="1" w:styleId="hps">
    <w:name w:val="hps"/>
    <w:basedOn w:val="DefaultParagraphFont"/>
    <w:rsid w:val="005A0DB3"/>
  </w:style>
  <w:style w:type="paragraph" w:customStyle="1" w:styleId="listparagraphcxspmiddle">
    <w:name w:val="listparagraphcxspmiddle"/>
    <w:basedOn w:val="Normal"/>
    <w:rsid w:val="005A0DB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5A0DB3"/>
    <w:rPr>
      <w:color w:val="auto"/>
    </w:rPr>
  </w:style>
  <w:style w:type="paragraph" w:styleId="BodyTextIndent3">
    <w:name w:val="Body Text Indent 3"/>
    <w:basedOn w:val="Normal"/>
    <w:link w:val="BodyTextIndent3Char"/>
    <w:rsid w:val="005A0D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0DB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D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A0DB3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DB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DB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A0DB3"/>
    <w:rPr>
      <w:sz w:val="20"/>
      <w:szCs w:val="20"/>
    </w:rPr>
  </w:style>
  <w:style w:type="paragraph" w:customStyle="1" w:styleId="Elizbari">
    <w:name w:val="Elizbari"/>
    <w:basedOn w:val="Normal"/>
    <w:rsid w:val="005A0DB3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A0D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B3"/>
    <w:rPr>
      <w:b/>
      <w:bCs/>
      <w:sz w:val="20"/>
      <w:szCs w:val="20"/>
    </w:rPr>
  </w:style>
  <w:style w:type="table" w:styleId="TableGrid">
    <w:name w:val="Table Grid"/>
    <w:basedOn w:val="TableNormal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5A0DB3"/>
    <w:rPr>
      <w:b/>
      <w:bCs/>
    </w:rPr>
  </w:style>
  <w:style w:type="paragraph" w:customStyle="1" w:styleId="style21">
    <w:name w:val="style21"/>
    <w:basedOn w:val="Normal"/>
    <w:rsid w:val="005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A0DB3"/>
  </w:style>
  <w:style w:type="character" w:styleId="FollowedHyperlink">
    <w:name w:val="FollowedHyperlink"/>
    <w:uiPriority w:val="99"/>
    <w:unhideWhenUsed/>
    <w:rsid w:val="005A0DB3"/>
    <w:rPr>
      <w:color w:val="800080"/>
      <w:u w:val="single"/>
    </w:rPr>
  </w:style>
  <w:style w:type="paragraph" w:customStyle="1" w:styleId="xl65">
    <w:name w:val="xl65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5A0DB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A0D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A0D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5A0D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5A0DB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5A0DB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5A0D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5A0D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5A0D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5A0DB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5A0DB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5A0D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A0D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A0D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A0D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A0D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A0D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A0D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A0D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5A0DB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5A0D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5A0DB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5A0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5A0D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5A0DB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5A0DB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5A0DB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5A0DB3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5A0DB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5A0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5A0D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5A0DB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5A0DB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5A0D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5A0DB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5A0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A0DB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A0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A0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A0D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A0D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A0D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A0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A0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A0D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A0DB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5A0DB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5A0DB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5A0DB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5A0DB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5A0DB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5A0DB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5A0D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5A0DB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5A0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5A0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5A0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A0D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A0DB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5A0DB3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A0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5A0D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5A0DB3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5A0DB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5A0DB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5A0DB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5A0DB3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5A0D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5A0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A0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A0D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A0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A0D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5A0D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5A0D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5A0DB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5A0D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5A0D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5A0D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5A0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5A0D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5A0DB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5A0D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5A0D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5A0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A0D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A0D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A0D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A0D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A0DB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A0DB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A0D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A0DB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5A0D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A0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A0D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A0D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5A0DB3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5A0DB3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A0D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A0D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5A0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A0DB3"/>
  </w:style>
  <w:style w:type="table" w:customStyle="1" w:styleId="TableGrid1">
    <w:name w:val="Table Grid1"/>
    <w:basedOn w:val="TableNormal"/>
    <w:next w:val="TableGrid"/>
    <w:uiPriority w:val="99"/>
    <w:rsid w:val="005A0D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A0DB3"/>
  </w:style>
  <w:style w:type="table" w:customStyle="1" w:styleId="TableGrid11">
    <w:name w:val="Table Grid11"/>
    <w:basedOn w:val="TableNormal"/>
    <w:next w:val="TableGrid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0DB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5A0DB3"/>
  </w:style>
  <w:style w:type="table" w:customStyle="1" w:styleId="TableGrid2">
    <w:name w:val="Table Grid2"/>
    <w:basedOn w:val="TableNormal"/>
    <w:next w:val="TableGrid"/>
    <w:uiPriority w:val="59"/>
    <w:rsid w:val="005A0D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A0DB3"/>
  </w:style>
  <w:style w:type="table" w:customStyle="1" w:styleId="TableGrid12">
    <w:name w:val="Table Grid12"/>
    <w:basedOn w:val="TableNormal"/>
    <w:next w:val="TableGrid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0D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A0DB3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5A0DB3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A0DB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DB3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D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DB3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B3"/>
    <w:rPr>
      <w:color w:val="808080"/>
      <w:shd w:val="clear" w:color="auto" w:fill="E6E6E6"/>
    </w:rPr>
  </w:style>
  <w:style w:type="table" w:styleId="TableGrid5">
    <w:name w:val="Table Grid 5"/>
    <w:basedOn w:val="TableNormal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A0DB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A0D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0DB3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5A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A0D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A0DB3"/>
  </w:style>
  <w:style w:type="paragraph" w:styleId="BodyTextIndent2">
    <w:name w:val="Body Text Indent 2"/>
    <w:basedOn w:val="Normal"/>
    <w:link w:val="BodyTextIndent2Char"/>
    <w:rsid w:val="005A0DB3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A0DB3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A0D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A0DB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DB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0D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A0DB3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A0DB3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A0DB3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A0DB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A0DB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A0DB3"/>
  </w:style>
  <w:style w:type="paragraph" w:customStyle="1" w:styleId="NoSpacing1">
    <w:name w:val="No Spacing1"/>
    <w:uiPriority w:val="1"/>
    <w:qFormat/>
    <w:rsid w:val="005A0D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5A0DB3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A0DB3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A0DB3"/>
    <w:rPr>
      <w:sz w:val="16"/>
      <w:szCs w:val="16"/>
    </w:rPr>
  </w:style>
  <w:style w:type="paragraph" w:styleId="Index1">
    <w:name w:val="index 1"/>
    <w:basedOn w:val="Normal"/>
    <w:next w:val="Normal"/>
    <w:autoRedefine/>
    <w:rsid w:val="005A0DB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A0DB3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A0DB3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A0DB3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A0DB3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A0D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A0DB3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A0D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A0DB3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A0DB3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A0DB3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A0DB3"/>
  </w:style>
  <w:style w:type="paragraph" w:styleId="BodyText2">
    <w:name w:val="Body Text 2"/>
    <w:basedOn w:val="Normal"/>
    <w:link w:val="BodyText2Char"/>
    <w:rsid w:val="005A0D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A0D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A0DB3"/>
  </w:style>
  <w:style w:type="paragraph" w:customStyle="1" w:styleId="NormalSCM">
    <w:name w:val="Normal SCM"/>
    <w:basedOn w:val="Normal"/>
    <w:link w:val="NormalSCMChar"/>
    <w:rsid w:val="005A0DB3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A0DB3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5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A0DB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A0DB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5A0DB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5A0D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5A0D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5A0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5A0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A0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5A0DB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5A0DB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5A0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5A0DB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5A0DB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5A0DB3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5A0DB3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5A0DB3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5A0DB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5A0DB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5A0D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5A0D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5A0D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5A0D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5A0D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5A0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5A0DB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5A0DB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5A0DB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5A0DB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5A0DB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5A0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5A0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5A0D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5A0DB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5A0DB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DB3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5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A0DB3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5A0DB3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A0DB3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A0DB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A0DB3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A0DB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A0D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2018-06-08T11:28:00Z</dcterms:created>
  <dcterms:modified xsi:type="dcterms:W3CDTF">2018-06-08T11:28:00Z</dcterms:modified>
</cp:coreProperties>
</file>